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2D70EA">
        <w:rPr>
          <w:rFonts w:asciiTheme="minorHAnsi" w:hAnsiTheme="minorHAnsi"/>
          <w:b/>
          <w:sz w:val="36"/>
        </w:rPr>
        <w:t xml:space="preserve">v rámci výzvy </w:t>
      </w:r>
      <w:r w:rsidR="00202B55">
        <w:rPr>
          <w:rFonts w:asciiTheme="minorHAnsi" w:hAnsiTheme="minorHAnsi"/>
          <w:b/>
          <w:sz w:val="36"/>
        </w:rPr>
        <w:t xml:space="preserve">na dotační titul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145F11" w:rsidRPr="00931295">
        <w:rPr>
          <w:rFonts w:asciiTheme="minorHAnsi" w:hAnsiTheme="minorHAnsi"/>
          <w:b/>
          <w:i/>
          <w:sz w:val="36"/>
        </w:rPr>
        <w:t>Doplňte název dotačního titulu</w:t>
      </w:r>
      <w:r w:rsidR="00C75BF4">
        <w:rPr>
          <w:rFonts w:asciiTheme="minorHAnsi" w:hAnsiTheme="minorHAnsi"/>
          <w:b/>
          <w:sz w:val="36"/>
        </w:rPr>
        <w:t>“ pro rok 2018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202B5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dotačního titulu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947A64">
              <w:rPr>
                <w:rFonts w:asciiTheme="minorHAnsi" w:hAnsiTheme="minorHAnsi"/>
                <w:b/>
                <w:i/>
              </w:rPr>
              <w:t>ové náklady projektu na rok 2018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947A64">
              <w:rPr>
                <w:rFonts w:asciiTheme="minorHAnsi" w:hAnsiTheme="minorHAnsi"/>
                <w:b/>
              </w:rPr>
              <w:t>ové náklady projektu na rok 2018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2018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947A64">
              <w:rPr>
                <w:rFonts w:asciiTheme="minorHAnsi" w:hAnsiTheme="minorHAnsi"/>
                <w:b/>
              </w:rPr>
              <w:t>dované dotace celkem na rok 2018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145F11" w:rsidRPr="00C153B5" w:rsidRDefault="00C153B5" w:rsidP="00C153B5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</w:p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Pr="0093129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sectPr w:rsidR="00145F11" w:rsidRPr="00931295" w:rsidSect="0013459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140" w:rsidRDefault="00A02140" w:rsidP="00804DF5">
      <w:r>
        <w:separator/>
      </w:r>
    </w:p>
    <w:p w:rsidR="00A02140" w:rsidRDefault="00A02140"/>
  </w:endnote>
  <w:endnote w:type="continuationSeparator" w:id="0">
    <w:p w:rsidR="00A02140" w:rsidRDefault="00A02140" w:rsidP="00804DF5">
      <w:r>
        <w:continuationSeparator/>
      </w:r>
    </w:p>
    <w:p w:rsidR="00A02140" w:rsidRDefault="00A0214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40" w:rsidRDefault="00A02140">
    <w:pPr>
      <w:pStyle w:val="Zpat"/>
    </w:pPr>
    <w:fldSimple w:instr="PAGE   \* MERGEFORMAT">
      <w:r w:rsidR="007F7FE3">
        <w:rPr>
          <w:noProof/>
        </w:rPr>
        <w:t>2</w:t>
      </w:r>
    </w:fldSimple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140" w:rsidRDefault="00A02140" w:rsidP="00804DF5">
      <w:r>
        <w:separator/>
      </w:r>
    </w:p>
    <w:p w:rsidR="00A02140" w:rsidRDefault="00A02140"/>
  </w:footnote>
  <w:footnote w:type="continuationSeparator" w:id="0">
    <w:p w:rsidR="00A02140" w:rsidRDefault="00A02140" w:rsidP="00804DF5">
      <w:r>
        <w:continuationSeparator/>
      </w:r>
    </w:p>
    <w:p w:rsidR="00A02140" w:rsidRDefault="00A02140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40" w:rsidRDefault="00A0214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Content>
        <w:r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40" w:rsidRDefault="00A02140">
    <w:pPr>
      <w:pStyle w:val="Zhlav"/>
    </w:pPr>
  </w:p>
  <w:p w:rsidR="00A02140" w:rsidRDefault="00A0214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093A"/>
    <w:rsid w:val="00007B20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70EF7"/>
    <w:rsid w:val="00E71804"/>
    <w:rsid w:val="00E801C4"/>
    <w:rsid w:val="00E86215"/>
    <w:rsid w:val="00EA2EE5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6AAF27-B020-43C9-8C22-413CA100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1012</Words>
  <Characters>5974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6973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naprstek</cp:lastModifiedBy>
  <cp:revision>12</cp:revision>
  <dcterms:created xsi:type="dcterms:W3CDTF">2018-01-04T12:50:00Z</dcterms:created>
  <dcterms:modified xsi:type="dcterms:W3CDTF">2018-01-09T15:25:00Z</dcterms:modified>
</cp:coreProperties>
</file>